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G Times" w:cs="CG Times" w:eastAsia="CG Times" w:hAnsi="CG 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vertAlign w:val="baseline"/>
          <w:rtl w:val="0"/>
        </w:rPr>
        <w:t xml:space="preserve">Frontier Nursing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G Times" w:cs="CG Times" w:eastAsia="CG Times" w:hAnsi="CG 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G Times" w:cs="CG Times" w:eastAsia="CG Times" w:hAnsi="CG Times"/>
          <w:sz w:val="28"/>
          <w:szCs w:val="28"/>
          <w:vertAlign w:val="baseline"/>
        </w:rPr>
      </w:pPr>
      <w:r w:rsidDel="00000000" w:rsidR="00000000" w:rsidRPr="00000000">
        <w:rPr>
          <w:rFonts w:ascii="CG Times" w:cs="CG Times" w:eastAsia="CG Times" w:hAnsi="CG Times"/>
          <w:sz w:val="28"/>
          <w:szCs w:val="28"/>
          <w:vertAlign w:val="baseline"/>
          <w:rtl w:val="0"/>
        </w:rPr>
        <w:t xml:space="preserve">Updated </w:t>
      </w:r>
      <w:r w:rsidDel="00000000" w:rsidR="00000000" w:rsidRPr="00000000">
        <w:rPr>
          <w:rFonts w:ascii="CG Times" w:cs="CG Times" w:eastAsia="CG Times" w:hAnsi="CG Times"/>
          <w:sz w:val="28"/>
          <w:szCs w:val="28"/>
          <w:rtl w:val="0"/>
        </w:rPr>
        <w:t xml:space="preserve">03/12/2024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G Times" w:cs="CG Times" w:eastAsia="CG Times" w:hAnsi="CG Times"/>
          <w:b w:val="0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NAME: Katrevia Campbell Bostic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</w: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G Times" w:cs="CG Times" w:eastAsia="CG Times" w:hAnsi="CG Times"/>
          <w:b w:val="0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PHONE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 xml:space="preserve">: (786)999-3569</w:t>
      </w:r>
    </w:p>
    <w:p w:rsidR="00000000" w:rsidDel="00000000" w:rsidP="00000000" w:rsidRDefault="00000000" w:rsidRPr="00000000" w14:paraId="00000009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Work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 xml:space="preserve"> (305)944-2902</w:t>
      </w:r>
    </w:p>
    <w:p w:rsidR="00000000" w:rsidDel="00000000" w:rsidP="00000000" w:rsidRDefault="00000000" w:rsidRPr="00000000" w14:paraId="0000000B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Email Address</w:t>
      </w:r>
      <w:r w:rsidDel="00000000" w:rsidR="00000000" w:rsidRPr="00000000">
        <w:rPr>
          <w:rFonts w:ascii="CG Times" w:cs="CG Times" w:eastAsia="CG Times" w:hAnsi="CG Times"/>
          <w:rtl w:val="0"/>
        </w:rPr>
        <w:t xml:space="preserve"> katrevia.campbell@frontier.edu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LICENSURES and CERTIFICATIONS: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Advanced Registered Nurse Practitioner-Independent Practice</w:t>
      </w:r>
    </w:p>
    <w:p w:rsidR="00000000" w:rsidDel="00000000" w:rsidP="00000000" w:rsidRDefault="00000000" w:rsidRPr="00000000" w14:paraId="00000011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DEA License</w:t>
      </w:r>
    </w:p>
    <w:p w:rsidR="00000000" w:rsidDel="00000000" w:rsidP="00000000" w:rsidRDefault="00000000" w:rsidRPr="00000000" w14:paraId="00000012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Certified Nurse Midwife</w:t>
      </w:r>
    </w:p>
    <w:p w:rsidR="00000000" w:rsidDel="00000000" w:rsidP="00000000" w:rsidRDefault="00000000" w:rsidRPr="00000000" w14:paraId="00000013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BLS</w:t>
      </w:r>
    </w:p>
    <w:p w:rsidR="00000000" w:rsidDel="00000000" w:rsidP="00000000" w:rsidRDefault="00000000" w:rsidRPr="00000000" w14:paraId="00000014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NRP</w:t>
      </w:r>
    </w:p>
    <w:p w:rsidR="00000000" w:rsidDel="00000000" w:rsidP="00000000" w:rsidRDefault="00000000" w:rsidRPr="00000000" w14:paraId="00000015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G Times" w:cs="CG Times" w:eastAsia="CG Times" w:hAnsi="CG Times"/>
          <w:u w:val="single"/>
          <w:vertAlign w:val="baseline"/>
        </w:rPr>
      </w:pP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Institution and Location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Degree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Major</w:t>
      </w:r>
    </w:p>
    <w:p w:rsidR="00000000" w:rsidDel="00000000" w:rsidP="00000000" w:rsidRDefault="00000000" w:rsidRPr="00000000" w14:paraId="00000019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University of Cincinnati</w:t>
        <w:tab/>
        <w:tab/>
        <w:t xml:space="preserve">DNP</w:t>
        <w:tab/>
        <w:tab/>
        <w:t xml:space="preserve">2018-2020</w:t>
        <w:tab/>
        <w:t xml:space="preserve">Doctor of Nursing Practice</w:t>
      </w:r>
    </w:p>
    <w:p w:rsidR="00000000" w:rsidDel="00000000" w:rsidP="00000000" w:rsidRDefault="00000000" w:rsidRPr="00000000" w14:paraId="0000001A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Frontier Nursing University</w:t>
        <w:tab/>
        <w:tab/>
        <w:t xml:space="preserve">MSN</w:t>
        <w:tab/>
        <w:tab/>
        <w:t xml:space="preserve">2008-2012</w:t>
        <w:tab/>
        <w:t xml:space="preserve">Certified Nurse Midwife</w:t>
      </w:r>
    </w:p>
    <w:p w:rsidR="00000000" w:rsidDel="00000000" w:rsidP="00000000" w:rsidRDefault="00000000" w:rsidRPr="00000000" w14:paraId="0000001B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University of South Florida</w:t>
        <w:tab/>
        <w:tab/>
        <w:t xml:space="preserve">BSN</w:t>
        <w:tab/>
        <w:tab/>
        <w:t xml:space="preserve">2002-2007</w:t>
        <w:tab/>
        <w:t xml:space="preserve">Nursing</w:t>
      </w:r>
    </w:p>
    <w:p w:rsidR="00000000" w:rsidDel="00000000" w:rsidP="00000000" w:rsidRDefault="00000000" w:rsidRPr="00000000" w14:paraId="0000001C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ACADEMIC EMPLOYMENT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Institution or Firm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Rank or Title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Frontier Nursing University</w:t>
        <w:tab/>
        <w:tab/>
        <w:tab/>
        <w:t xml:space="preserve">Regional Clinical Faculty</w:t>
        <w:tab/>
        <w:t xml:space="preserve">01/22-present</w:t>
      </w:r>
    </w:p>
    <w:p w:rsidR="00000000" w:rsidDel="00000000" w:rsidP="00000000" w:rsidRDefault="00000000" w:rsidRPr="00000000" w14:paraId="00000022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OTHER EMPLOYMENT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25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Institution or Firm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Rank or Title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Obstetrics and Gynecology Associates </w:t>
        <w:tab/>
        <w:tab/>
        <w:t xml:space="preserve">CNM</w:t>
        <w:tab/>
        <w:tab/>
        <w:tab/>
        <w:tab/>
        <w:t xml:space="preserve">05/2013-present</w:t>
      </w:r>
    </w:p>
    <w:p w:rsidR="00000000" w:rsidDel="00000000" w:rsidP="00000000" w:rsidRDefault="00000000" w:rsidRPr="00000000" w14:paraId="00000027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Memorial Regional Hospital</w:t>
        <w:tab/>
        <w:tab/>
        <w:tab/>
        <w:t xml:space="preserve">RN-L&amp;D</w:t>
        <w:tab/>
        <w:tab/>
        <w:tab/>
        <w:t xml:space="preserve">11/2012-04/2013</w:t>
      </w:r>
    </w:p>
    <w:p w:rsidR="00000000" w:rsidDel="00000000" w:rsidP="00000000" w:rsidRDefault="00000000" w:rsidRPr="00000000" w14:paraId="00000028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Palmetto General Hospital</w:t>
        <w:tab/>
        <w:tab/>
        <w:tab/>
        <w:t xml:space="preserve">RN/Charge Nurse/L&amp;D</w:t>
        <w:tab/>
        <w:t xml:space="preserve">11/2007-04/2013</w:t>
      </w:r>
    </w:p>
    <w:p w:rsidR="00000000" w:rsidDel="00000000" w:rsidP="00000000" w:rsidRDefault="00000000" w:rsidRPr="00000000" w14:paraId="00000029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St. Joseph’s Women’s Hospital</w:t>
        <w:tab/>
        <w:tab/>
        <w:tab/>
        <w:t xml:space="preserve">Patient Care Technician</w:t>
        <w:tab/>
        <w:tab/>
        <w:t xml:space="preserve">08/2006-06/2007</w:t>
      </w:r>
    </w:p>
    <w:p w:rsidR="00000000" w:rsidDel="00000000" w:rsidP="00000000" w:rsidRDefault="00000000" w:rsidRPr="00000000" w14:paraId="0000002A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HONORS, AWARDS AND HONOR SOCIETY MEMBERSHIPS: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G Times" w:cs="CG Times" w:eastAsia="CG Times" w:hAnsi="CG Times"/>
          <w:u w:val="single"/>
          <w:vertAlign w:val="baseline"/>
        </w:rPr>
      </w:pP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Fonts w:ascii="CG Times" w:cs="CG Times" w:eastAsia="CG Times" w:hAnsi="CG Times"/>
          <w:vertAlign w:val="baseline"/>
          <w:rtl w:val="0"/>
        </w:rPr>
        <w:tab/>
        <w:tab/>
      </w:r>
      <w:r w:rsidDel="00000000" w:rsidR="00000000" w:rsidRPr="00000000">
        <w:rPr>
          <w:rFonts w:ascii="CG Times" w:cs="CG Times" w:eastAsia="CG Times" w:hAnsi="CG Times"/>
          <w:u w:val="single"/>
          <w:vertAlign w:val="baseline"/>
          <w:rtl w:val="0"/>
        </w:rPr>
        <w:t xml:space="preserve">Award or Honor</w:t>
      </w:r>
    </w:p>
    <w:p w:rsidR="00000000" w:rsidDel="00000000" w:rsidP="00000000" w:rsidRDefault="00000000" w:rsidRPr="00000000" w14:paraId="0000002F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2007</w:t>
        <w:tab/>
        <w:tab/>
        <w:t xml:space="preserve">Sigma Theta Tau Honor Society of Nursing</w:t>
      </w:r>
    </w:p>
    <w:p w:rsidR="00000000" w:rsidDel="00000000" w:rsidP="00000000" w:rsidRDefault="00000000" w:rsidRPr="00000000" w14:paraId="00000030">
      <w:pPr>
        <w:pageBreakBefore w:val="0"/>
        <w:rPr>
          <w:rFonts w:ascii="CG Times" w:cs="CG Times" w:eastAsia="CG Times" w:hAnsi="CG Time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b w:val="1"/>
          <w:rtl w:val="0"/>
        </w:rPr>
        <w:t xml:space="preserve">FACULTY PRACTICE ACHIEVEMENTS: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-Instituted routine perinatal depression screening in an obstetrics practice.</w:t>
      </w:r>
    </w:p>
    <w:p w:rsidR="00000000" w:rsidDel="00000000" w:rsidP="00000000" w:rsidRDefault="00000000" w:rsidRPr="00000000" w14:paraId="00000033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CG Times" w:cs="CG Times" w:eastAsia="CG Times" w:hAnsi="CG Time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CG Times" w:cs="CG Times" w:eastAsia="CG Times" w:hAnsi="CG Times"/>
          <w:b w:val="1"/>
          <w:sz w:val="28"/>
          <w:szCs w:val="28"/>
          <w:u w:val="single"/>
        </w:rPr>
      </w:pPr>
      <w:r w:rsidDel="00000000" w:rsidR="00000000" w:rsidRPr="00000000">
        <w:rPr>
          <w:rFonts w:ascii="CG Times" w:cs="CG Times" w:eastAsia="CG Times" w:hAnsi="CG Times"/>
          <w:b w:val="1"/>
          <w:sz w:val="28"/>
          <w:szCs w:val="28"/>
          <w:u w:val="single"/>
          <w:rtl w:val="0"/>
        </w:rPr>
        <w:t xml:space="preserve">SERVICE ACTIVITIES</w:t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CG Times" w:cs="CG Times" w:eastAsia="CG Times" w:hAnsi="CG Time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b w:val="1"/>
          <w:rtl w:val="0"/>
        </w:rPr>
        <w:t xml:space="preserve">PROFESSIONAL ACTIVITIES</w:t>
      </w:r>
      <w:r w:rsidDel="00000000" w:rsidR="00000000" w:rsidRPr="00000000">
        <w:rPr>
          <w:rFonts w:ascii="CG Times" w:cs="CG Times" w:eastAsia="CG Times" w:hAnsi="CG Times"/>
          <w:rtl w:val="0"/>
        </w:rPr>
        <w:t xml:space="preserve">:</w:t>
      </w:r>
    </w:p>
    <w:p w:rsidR="00000000" w:rsidDel="00000000" w:rsidP="00000000" w:rsidRDefault="00000000" w:rsidRPr="00000000" w14:paraId="0000003A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u w:val="single"/>
          <w:rtl w:val="0"/>
        </w:rPr>
        <w:t xml:space="preserve">Memberships and Positions Held in Professional Organizations</w:t>
      </w:r>
      <w:r w:rsidDel="00000000" w:rsidR="00000000" w:rsidRPr="00000000">
        <w:rPr>
          <w:rFonts w:ascii="CG Times" w:cs="CG Times" w:eastAsia="CG Times" w:hAnsi="CG Times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ACNM Member</w:t>
      </w:r>
    </w:p>
    <w:p w:rsidR="00000000" w:rsidDel="00000000" w:rsidP="00000000" w:rsidRDefault="00000000" w:rsidRPr="00000000" w14:paraId="0000003D">
      <w:pPr>
        <w:pageBreakBefore w:val="0"/>
        <w:rPr>
          <w:rFonts w:ascii="CG Times" w:cs="CG Times" w:eastAsia="CG Times" w:hAnsi="CG Times"/>
        </w:rPr>
      </w:pPr>
      <w:r w:rsidDel="00000000" w:rsidR="00000000" w:rsidRPr="00000000">
        <w:rPr>
          <w:rFonts w:ascii="CG Times" w:cs="CG Times" w:eastAsia="CG Times" w:hAnsi="CG Times"/>
          <w:rtl w:val="0"/>
        </w:rPr>
        <w:t xml:space="preserve">Shakevia’s Sickle Cell Anemia Foundation Incorporated (co-founder)</w:t>
      </w:r>
    </w:p>
    <w:p w:rsidR="00000000" w:rsidDel="00000000" w:rsidP="00000000" w:rsidRDefault="00000000" w:rsidRPr="00000000" w14:paraId="0000003E">
      <w:pPr>
        <w:pageBreakBefore w:val="0"/>
        <w:rPr>
          <w:rFonts w:ascii="CG Times" w:cs="CG Times" w:eastAsia="CG Times" w:hAnsi="CG Time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CG Times" w:cs="CG Times" w:eastAsia="CG Times" w:hAnsi="CG Times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G Time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GTimes-regular.ttf"/><Relationship Id="rId6" Type="http://schemas.openxmlformats.org/officeDocument/2006/relationships/font" Target="fonts/CGTimes-bold.ttf"/><Relationship Id="rId7" Type="http://schemas.openxmlformats.org/officeDocument/2006/relationships/font" Target="fonts/CGTimes-italic.ttf"/><Relationship Id="rId8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